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2C" w:rsidRDefault="000124BF" w:rsidP="00580E01">
      <w:pPr>
        <w:spacing w:line="276" w:lineRule="auto"/>
        <w:jc w:val="center"/>
      </w:pPr>
      <w:r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FC0D39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="00580E01">
        <w:rPr>
          <w:rFonts w:ascii="Calibri" w:hAnsi="Calibri"/>
          <w:b/>
          <w:bCs/>
          <w:sz w:val="28"/>
          <w:szCs w:val="28"/>
          <w:lang w:val="fr-FR"/>
        </w:rPr>
        <w:t>N</w:t>
      </w:r>
      <w:bookmarkStart w:id="0" w:name="_GoBack"/>
      <w:bookmarkEnd w:id="0"/>
      <w:r>
        <w:rPr>
          <w:rFonts w:ascii="Calibri" w:hAnsi="Calibri"/>
          <w:b/>
          <w:bCs/>
          <w:sz w:val="28"/>
          <w:szCs w:val="28"/>
          <w:lang w:val="fr-FR"/>
        </w:rPr>
        <w:t>°0</w:t>
      </w:r>
      <w:r w:rsidR="00FC0D39">
        <w:rPr>
          <w:rFonts w:ascii="Calibri" w:hAnsi="Calibri"/>
          <w:b/>
          <w:bCs/>
          <w:sz w:val="28"/>
          <w:szCs w:val="28"/>
          <w:lang w:val="fr-FR"/>
        </w:rPr>
        <w:t>1</w:t>
      </w:r>
      <w:r>
        <w:rPr>
          <w:rFonts w:ascii="Calibri" w:hAnsi="Calibri"/>
          <w:b/>
          <w:bCs/>
          <w:sz w:val="28"/>
          <w:szCs w:val="28"/>
          <w:lang w:val="fr-FR"/>
        </w:rPr>
        <w:t>/202</w:t>
      </w:r>
      <w:r w:rsidR="00FC0D39">
        <w:rPr>
          <w:rFonts w:ascii="Calibri" w:hAnsi="Calibri"/>
          <w:b/>
          <w:bCs/>
          <w:sz w:val="28"/>
          <w:szCs w:val="28"/>
          <w:lang w:val="fr-FR"/>
        </w:rPr>
        <w:t>2</w:t>
      </w:r>
    </w:p>
    <w:p w:rsidR="00172B2C" w:rsidRDefault="000124BF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3935" cy="972820"/>
                <wp:effectExtent l="0" t="3175" r="0" b="635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2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B2C" w:rsidRDefault="000124BF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26.8pt;margin-top:13pt;width:78.95pt;height:76.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1765" cy="445135"/>
                <wp:effectExtent l="0" t="3175" r="0" b="444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116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B2C" w:rsidRDefault="000124BF">
                            <w:pPr>
                              <w:pStyle w:val="Titre1"/>
                              <w:ind w:right="25"/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153pt;margin-top:30.25pt;width:411.85pt;height:34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/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172B2C" w:rsidRDefault="00172B2C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3"/>
        <w:gridCol w:w="8125"/>
      </w:tblGrid>
      <w:tr w:rsidR="00172B2C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172B2C" w:rsidRDefault="00172B2C">
            <w:pPr>
              <w:pStyle w:val="Titre3"/>
              <w:rPr>
                <w:lang w:val="fr-FR"/>
              </w:rPr>
            </w:pPr>
          </w:p>
          <w:p w:rsidR="00172B2C" w:rsidRDefault="000124BF">
            <w:pPr>
              <w:pStyle w:val="Titre3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172B2C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172B2C" w:rsidRDefault="00172B2C">
            <w:pPr>
              <w:pStyle w:val="Titre3"/>
              <w:rPr>
                <w:lang w:val="fr-FR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172B2C" w:rsidRDefault="00172B2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172B2C" w:rsidRDefault="00172B2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172B2C" w:rsidRDefault="00172B2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Prénom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Adresse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2103" w:type="dxa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  <w:p w:rsidR="00172B2C" w:rsidRDefault="000124B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72B2C" w:rsidRDefault="00172B2C">
            <w:pPr>
              <w:pStyle w:val="Texteduchamp"/>
              <w:rPr>
                <w:sz w:val="20"/>
                <w:szCs w:val="20"/>
              </w:rPr>
            </w:pPr>
          </w:p>
        </w:tc>
      </w:tr>
      <w:tr w:rsidR="00172B2C">
        <w:trPr>
          <w:trHeight w:val="43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172B2C" w:rsidRDefault="00172B2C">
            <w:pPr>
              <w:pStyle w:val="Corpsdetexte"/>
              <w:rPr>
                <w:sz w:val="20"/>
                <w:szCs w:val="20"/>
              </w:rPr>
            </w:pPr>
          </w:p>
        </w:tc>
      </w:tr>
      <w:tr w:rsidR="00172B2C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</w:tcPr>
          <w:p w:rsidR="00172B2C" w:rsidRDefault="00172B2C">
            <w:pPr>
              <w:pStyle w:val="Texteduchamp"/>
            </w:pPr>
          </w:p>
        </w:tc>
      </w:tr>
      <w:tr w:rsidR="00172B2C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172B2C" w:rsidRDefault="00172B2C">
            <w:pPr>
              <w:pStyle w:val="Texteduchamp"/>
            </w:pPr>
          </w:p>
        </w:tc>
      </w:tr>
    </w:tbl>
    <w:p w:rsidR="00172B2C" w:rsidRDefault="00172B2C"/>
    <w:sectPr w:rsidR="00172B2C">
      <w:footerReference w:type="default" r:id="rId8"/>
      <w:pgSz w:w="11906" w:h="16838"/>
      <w:pgMar w:top="216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BF" w:rsidRDefault="000124BF">
      <w:r>
        <w:separator/>
      </w:r>
    </w:p>
  </w:endnote>
  <w:endnote w:type="continuationSeparator" w:id="0">
    <w:p w:rsidR="000124BF" w:rsidRDefault="0001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B2C" w:rsidRDefault="000124BF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67310</wp:posOffset>
              </wp:positionH>
              <wp:positionV relativeFrom="line">
                <wp:posOffset>-22225</wp:posOffset>
              </wp:positionV>
              <wp:extent cx="7367905" cy="348615"/>
              <wp:effectExtent l="13335" t="11430" r="11430" b="12700"/>
              <wp:wrapTopAndBottom/>
              <wp:docPr id="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400" cy="348120"/>
                        <a:chOff x="0" y="0"/>
                        <a:chExt cx="0" cy="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33480" y="33480"/>
                          <a:ext cx="5935320" cy="275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39" dir="386468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B2C" w:rsidRDefault="000124BF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Instance Nationale des Télécommunications</w:t>
                            </w:r>
                          </w:p>
                          <w:p w:rsidR="00172B2C" w:rsidRDefault="00172B2C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5997600" y="33480"/>
                          <a:ext cx="1333440" cy="275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39" dir="386468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2B2C" w:rsidRDefault="000124BF" w:rsidP="00FC0D39">
                            <w:pPr>
                              <w:overflowPunct w:val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0</w:t>
                            </w:r>
                            <w:r w:rsidR="00FC0D39"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/202</w:t>
                            </w:r>
                            <w:r w:rsidR="00FC0D39"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2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7367400" cy="348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8" style="position:absolute;margin-left:5.3pt;margin-top:-1.75pt;width:580.15pt;height:27.45pt;z-index:-503316476;mso-position-horizontal-relative:page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">
              <v:rect id="Rectangle 2" o:spid="_x0000_s1029" style="position:absolute;left:33480;top:33480;width:5935320;height:27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5pcMA&#10;AADaAAAADwAAAGRycy9kb3ducmV2LnhtbESPQYvCMBSE74L/ITzBi2i6HmSpRhFlURARXQWPz+bZ&#10;FpuX2kRb/70RFvY4zMw3zGTWmEI8qXK5ZQVfgwgEcWJ1zqmC4+9P/xuE88gaC8uk4EUOZtN2a4Kx&#10;tjXv6XnwqQgQdjEqyLwvYyldkpFBN7AlcfCutjLog6xSqSusA9wUchhFI2kw57CQYUmLjJLb4WEU&#10;jO731+bodvPLsr5tT7h/rPjcU6rbaeZjEJ4a/x/+a6+1giF8roQbIK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o5pcMAAADaAAAADwAAAAAAAAAAAAAAAACYAgAAZHJzL2Rv&#10;d25yZXYueG1sUEsFBgAAAAAEAAQA9QAAAIgDAAAAAA==&#10;" fillcolor="white [3201]" strokecolor="#95b3d7 [1940]" strokeweight=".35mm">
                <v:fill color2="#b8cce4 [1300]" focus="100%" type="gradient">
                  <o:fill v:ext="view" type="gradientUnscaled"/>
                </v:fill>
                <v:shadow on="t" color="#243f60 [1604]" opacity=".5" offset=".34mm,.70997mm"/>
                <v:textbox inset="2.5mm,1.25mm,2.5mm,1.25mm">
                  <w:txbxContent>
                    <w:p w:rsidR="00172B2C" w:rsidRDefault="000124BF">
                      <w:pPr>
                        <w:overflowPunct w:val="0"/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Instance Nationale des Télécommunications</w:t>
                      </w:r>
                    </w:p>
                    <w:p w:rsidR="00172B2C" w:rsidRDefault="00172B2C">
                      <w:pPr>
                        <w:overflowPunct w:val="0"/>
                      </w:pPr>
                    </w:p>
                  </w:txbxContent>
                </v:textbox>
              </v:rect>
              <v:rect id="Rectangle 4" o:spid="_x0000_s1030" style="position:absolute;left:5997600;top:33480;width:1333440;height:27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8ESsQA&#10;AADaAAAADwAAAGRycy9kb3ducmV2LnhtbESP3YrCMBSE7xd8h3AEb5Y1VUSkaxRRREFE/FnYy2Nz&#10;bIvNSW2irW9vhIW9HGbmG2Y8bUwhHlS53LKCXjcCQZxYnXOq4HRcfo1AOI+ssbBMCp7kYDppfYwx&#10;1rbmPT0OPhUBwi5GBZn3ZSylSzIy6Lq2JA7exVYGfZBVKnWFdYCbQvajaCgN5hwWMixpnlFyPdyN&#10;guHt9tyc3G52XtTX7Q/u7yv+/VSq025m3yA8Nf4//NdeawUDeF8JN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PBErEAAAA2gAAAA8AAAAAAAAAAAAAAAAAmAIAAGRycy9k&#10;b3ducmV2LnhtbFBLBQYAAAAABAAEAPUAAACJAwAAAAA=&#10;" fillcolor="white [3201]" strokecolor="#95b3d7 [1940]" strokeweight=".35mm">
                <v:fill color2="#b8cce4 [1300]" focus="100%" type="gradient">
                  <o:fill v:ext="view" type="gradientUnscaled"/>
                </v:fill>
                <v:shadow on="t" color="#243f60 [1604]" opacity=".5" offset=".34mm,.70997mm"/>
                <v:textbox inset="2.5mm,1.25mm,2.5mm,1.25mm">
                  <w:txbxContent>
                    <w:p w:rsidR="00172B2C" w:rsidRDefault="000124BF" w:rsidP="00FC0D39">
                      <w:pPr>
                        <w:overflowPunct w:val="0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0</w:t>
                      </w:r>
                      <w:r w:rsidR="00FC0D39"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/202</w:t>
                      </w:r>
                      <w:r w:rsidR="00FC0D39"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2</w:t>
                      </w:r>
                    </w:p>
                  </w:txbxContent>
                </v:textbox>
              </v:rect>
              <v:rect id="Rectangle 6" o:spid="_x0000_s1031" style="position:absolute;width:7367400;height:348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FwcIA&#10;AADaAAAADwAAAGRycy9kb3ducmV2LnhtbESPQWsCMRSE7wX/Q3hCbzVrKVJWsyJKaXt09aC35+Zt&#10;srh5WTeprv/eFAo9DjPzDbNYDq4VV+pD41nBdJKBIK68btgo2O8+Xt5BhIissfVMCu4UYFmMnhaY&#10;a3/jLV3LaESCcMhRgY2xy6UMlSWHYeI74uTVvncYk+yN1D3eEty18jXLZtJhw2nBYkdrS9W5/HEK&#10;DmytM5uLfduWZ703n9/1aXdU6nk8rOYgIg3xP/zX/tIKZvB7Jd0A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8XBwgAAANoAAAAPAAAAAAAAAAAAAAAAAJgCAABkcnMvZG93&#10;bnJldi54bWxQSwUGAAAAAAQABAD1AAAAhwMAAAAA&#10;" filled="f" strokeweight=".26mm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BF" w:rsidRDefault="000124BF">
      <w:r>
        <w:separator/>
      </w:r>
    </w:p>
  </w:footnote>
  <w:footnote w:type="continuationSeparator" w:id="0">
    <w:p w:rsidR="000124BF" w:rsidRDefault="0001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2C"/>
    <w:rsid w:val="000124BF"/>
    <w:rsid w:val="00172B2C"/>
    <w:rsid w:val="00580E01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4C324F-9746-4987-BFCA-3E7B3664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customStyle="1" w:styleId="TexteduchampCarCar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0"/>
      <w:sz w:val="19"/>
      <w:szCs w:val="19"/>
      <w:lang w:val="en-US" w:eastAsia="en-US" w:bidi="en-US"/>
    </w:rPr>
  </w:style>
  <w:style w:type="character" w:customStyle="1" w:styleId="En-tteCar">
    <w:name w:val="En-tête Car"/>
    <w:basedOn w:val="Policepardfaut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customStyle="1" w:styleId="Texteduchamp">
    <w:name w:val="Texte du champ"/>
    <w:basedOn w:val="Corpsdetexte"/>
    <w:next w:val="Normal"/>
    <w:link w:val="TexteduchampCarCar"/>
    <w:qFormat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qFormat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uiPriority w:val="99"/>
    <w:rsid w:val="003E0A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3E0A33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jedoui</dc:creator>
  <dc:description/>
  <cp:lastModifiedBy>Mhaddeb M. Kouas</cp:lastModifiedBy>
  <cp:revision>6</cp:revision>
  <cp:lastPrinted>2002-03-04T09:04:00Z</cp:lastPrinted>
  <dcterms:created xsi:type="dcterms:W3CDTF">2019-09-16T09:11:00Z</dcterms:created>
  <dcterms:modified xsi:type="dcterms:W3CDTF">2022-01-24T10:21:00Z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TC010811881036</vt:lpwstr>
  </property>
</Properties>
</file>